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000"/>
      </w:tblPr>
      <w:tblGrid>
        <w:gridCol w:w="4478"/>
        <w:gridCol w:w="5602"/>
        <w:tblGridChange w:id="0">
          <w:tblGrid>
            <w:gridCol w:w="4478"/>
            <w:gridCol w:w="56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BỘ VĂN HOÁ, THỂ THAO VÀ DU LỊCH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TRƯỜNG ĐẠI HỌC TDTT BẮC NINH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before="0" w:lineRule="auto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before="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before="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before="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240" w:lineRule="auto"/>
              <w:jc w:val="right"/>
              <w:rPr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sz w:val="26"/>
                <w:szCs w:val="26"/>
                <w:vertAlign w:val="baseline"/>
                <w:rtl w:val="0"/>
              </w:rPr>
              <w:t xml:space="preserve">Bắc Ninh, ngày… tháng … năm 201...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2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240"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GIẤY ĐỀ NGHỊ  </w:t>
        <w:br w:type="textWrapping"/>
        <w:t xml:space="preserve">NGHIỆM THU ĐỀ TÀI KH&amp;CN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Kính gửi: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Viện Khoa học và Công nghệ TDTT 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Chủ nhiệm đề tài: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Đơn vị chủ trì thực hiện đề tài: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Tên đề tài:...........................................................................................................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Thời gian đăng ký thực hiện: Từ tháng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đến tháng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Các sản phẩm khoa học đã bàn giao: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- Báo cáo kết quả nghiên cứu chuyên môn...</w:t>
        <w:tab/>
        <w:t xml:space="preserve">, ngày giao: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- Bài báo khoa học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(ghi tên bài báo)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...           , ngày giao: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- Báo cáo tổng hợp kết quả NCKH, ngày giao: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- Báo cáo tóm tắt kết quả NCKH, ngày giao: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</w:t>
        <w:tab/>
        <w:t xml:space="preserve">-...</w:t>
      </w:r>
    </w:p>
    <w:p w:rsidR="00000000" w:rsidDel="00000000" w:rsidP="00000000" w:rsidRDefault="00000000" w:rsidRPr="00000000" w14:paraId="0000001A">
      <w:pPr>
        <w:spacing w:before="120"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Nay đề tài nghiên cứu đã được hoàn thành, chúng tôi đề nghị Viện KH&amp;CN TDTT thành lập Hội đồng khoa học để đánh giá nghiệm thu đề tài./.</w:t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trHeight w:val="87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VIỆN KH&amp;CN TDTT                  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(Ký và ghi rõ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Chủ nhiệm đề tài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(Ký và ghi rõ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even"/>
      <w:pgSz w:h="16840" w:w="11907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60" w:line="240" w:lineRule="auto"/>
      <w:ind w:left="0" w:right="-10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60" w:line="240" w:lineRule="auto"/>
      <w:ind w:left="0" w:right="-10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>
        <w:spacing w:before="60" w:lineRule="auto"/>
        <w:ind w:right="-108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